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4"/>
        <w:rPr>
          <w:rFonts w:ascii="宋体" w:cs="宋体" w:hAnsi="宋体" w:eastAsia="宋体"/>
          <w:b w:val="0"/>
          <w:bCs w:val="0"/>
        </w:rPr>
      </w:pPr>
      <w:r>
        <w:rPr>
          <w:rFonts w:eastAsia="宋体" w:hint="eastAsia"/>
          <w:b w:val="0"/>
          <w:bCs w:val="0"/>
          <w:rtl w:val="0"/>
          <w:lang w:val="zh-TW" w:eastAsia="zh-TW"/>
        </w:rPr>
        <w:t>展会</w:t>
      </w:r>
      <w:r>
        <w:rPr>
          <w:rFonts w:ascii="宋体" w:hAnsi="宋体"/>
          <w:b w:val="0"/>
          <w:bCs w:val="0"/>
          <w:rtl w:val="0"/>
          <w:lang w:val="en-US"/>
        </w:rPr>
        <w:t>logo</w:t>
      </w:r>
      <w:r>
        <w:rPr>
          <w:rFonts w:eastAsia="宋体" w:hint="eastAsia"/>
          <w:b w:val="0"/>
          <w:bCs w:val="0"/>
          <w:rtl w:val="0"/>
          <w:lang w:val="zh-TW" w:eastAsia="zh-TW"/>
        </w:rPr>
        <w:t>设计要求</w:t>
      </w:r>
      <w:r>
        <w:rPr>
          <w:rFonts w:ascii="宋体" w:hAnsi="宋体"/>
          <w:b w:val="0"/>
          <w:bCs w:val="0"/>
          <w:rtl w:val="0"/>
          <w:lang w:val="en-US"/>
        </w:rPr>
        <w:t>:</w:t>
      </w:r>
    </w:p>
    <w:p>
      <w:pPr>
        <w:pStyle w:val="Normal.0"/>
        <w:spacing w:before="156" w:after="156"/>
        <w:ind w:firstLine="420"/>
        <w:rPr>
          <w:rFonts w:ascii="宋体" w:cs="宋体" w:hAnsi="宋体" w:eastAsia="宋体"/>
          <w:sz w:val="25"/>
          <w:szCs w:val="25"/>
          <w:lang w:val="zh-TW" w:eastAsia="zh-TW"/>
        </w:rPr>
      </w:pPr>
      <w:r>
        <w:rPr>
          <w:rFonts w:ascii="宋体" w:hAnsi="宋体"/>
          <w:sz w:val="25"/>
          <w:szCs w:val="25"/>
          <w:rtl w:val="0"/>
          <w:lang w:val="en-US"/>
        </w:rPr>
        <w:t>1.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提交的作品要求原创，表现手法不限，要充分体现展会科技发展特点，并与科技业流行设计元素契合，视觉效果和谐；</w:t>
      </w:r>
    </w:p>
    <w:p>
      <w:pPr>
        <w:pStyle w:val="Normal.0"/>
        <w:spacing w:before="156" w:after="156"/>
        <w:ind w:firstLine="420"/>
        <w:rPr>
          <w:rFonts w:ascii="宋体" w:cs="宋体" w:hAnsi="宋体" w:eastAsia="宋体"/>
          <w:sz w:val="25"/>
          <w:szCs w:val="25"/>
        </w:rPr>
      </w:pPr>
      <w:r>
        <w:rPr>
          <w:rFonts w:ascii="宋体" w:hAnsi="宋体"/>
          <w:sz w:val="25"/>
          <w:szCs w:val="25"/>
          <w:rtl w:val="0"/>
          <w:lang w:val="en-US"/>
        </w:rPr>
        <w:t>2.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要求原创，要充分表现</w:t>
      </w:r>
      <w:r>
        <w:rPr>
          <w:rFonts w:ascii="宋体" w:hAnsi="宋体" w:hint="default"/>
          <w:sz w:val="25"/>
          <w:szCs w:val="25"/>
          <w:rtl w:val="0"/>
          <w:lang w:val="en-US"/>
        </w:rPr>
        <w:t>“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兰州科博会</w:t>
      </w:r>
      <w:r>
        <w:rPr>
          <w:rFonts w:ascii="宋体" w:hAnsi="宋体" w:hint="default"/>
          <w:sz w:val="25"/>
          <w:szCs w:val="25"/>
          <w:rtl w:val="0"/>
          <w:lang w:val="en-US"/>
        </w:rPr>
        <w:t>”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的特点，突出</w:t>
      </w:r>
      <w:r>
        <w:rPr>
          <w:rFonts w:ascii="宋体" w:hAnsi="宋体" w:hint="default"/>
          <w:sz w:val="25"/>
          <w:szCs w:val="25"/>
          <w:rtl w:val="0"/>
          <w:lang w:val="en-US"/>
        </w:rPr>
        <w:t>“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科技创新</w:t>
      </w:r>
      <w:r>
        <w:rPr>
          <w:rFonts w:ascii="宋体" w:hAnsi="宋体" w:hint="default"/>
          <w:sz w:val="25"/>
          <w:szCs w:val="25"/>
          <w:rtl w:val="0"/>
          <w:lang w:val="en-US"/>
        </w:rPr>
        <w:t>”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及</w:t>
      </w:r>
      <w:r>
        <w:rPr>
          <w:rFonts w:ascii="宋体" w:hAnsi="宋体" w:hint="default"/>
          <w:sz w:val="25"/>
          <w:szCs w:val="25"/>
          <w:rtl w:val="0"/>
          <w:lang w:val="en-US"/>
        </w:rPr>
        <w:t>“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兰州特色</w:t>
      </w:r>
      <w:r>
        <w:rPr>
          <w:rFonts w:ascii="宋体" w:hAnsi="宋体" w:hint="default"/>
          <w:sz w:val="25"/>
          <w:szCs w:val="25"/>
          <w:rtl w:val="0"/>
          <w:lang w:val="en-US"/>
        </w:rPr>
        <w:t>”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主题。</w:t>
      </w:r>
    </w:p>
    <w:p>
      <w:pPr>
        <w:pStyle w:val="Normal.0"/>
        <w:spacing w:before="156" w:after="156"/>
        <w:ind w:firstLine="420"/>
        <w:rPr>
          <w:rFonts w:ascii="宋体" w:cs="宋体" w:hAnsi="宋体" w:eastAsia="宋体"/>
          <w:sz w:val="25"/>
          <w:szCs w:val="25"/>
          <w:lang w:val="zh-TW" w:eastAsia="zh-TW"/>
        </w:rPr>
      </w:pPr>
      <w:r>
        <w:rPr>
          <w:rFonts w:ascii="宋体" w:hAnsi="宋体"/>
          <w:sz w:val="25"/>
          <w:szCs w:val="25"/>
          <w:rtl w:val="0"/>
          <w:lang w:val="en-US"/>
        </w:rPr>
        <w:t>3.logo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要具有一定的地域特色，突显兰州独特的民族风情、地域特点、历史、人文风貌和济、科技、文化优势。</w:t>
      </w:r>
    </w:p>
    <w:p>
      <w:pPr>
        <w:pStyle w:val="Normal.0"/>
        <w:spacing w:before="156" w:after="156"/>
        <w:ind w:firstLine="420"/>
        <w:rPr>
          <w:rFonts w:ascii="宋体" w:cs="宋体" w:hAnsi="宋体" w:eastAsia="宋体"/>
          <w:sz w:val="25"/>
          <w:szCs w:val="25"/>
        </w:rPr>
      </w:pPr>
      <w:r>
        <w:rPr>
          <w:rFonts w:ascii="宋体" w:hAnsi="宋体"/>
          <w:sz w:val="25"/>
          <w:szCs w:val="25"/>
          <w:rtl w:val="0"/>
          <w:lang w:val="en-US"/>
        </w:rPr>
        <w:t>4.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图标新颖独特，造型简约，色彩明快，有鲜明的象征意义和较强的视觉冲击力，便于制作；要高度概括，一目了然，并能体现</w:t>
      </w:r>
      <w:r>
        <w:rPr>
          <w:rFonts w:ascii="宋体" w:hAnsi="宋体" w:hint="default"/>
          <w:sz w:val="25"/>
          <w:szCs w:val="25"/>
          <w:rtl w:val="0"/>
          <w:lang w:val="en-US"/>
        </w:rPr>
        <w:t>“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一带一路</w:t>
      </w:r>
      <w:r>
        <w:rPr>
          <w:rFonts w:ascii="宋体" w:hAnsi="宋体" w:hint="default"/>
          <w:sz w:val="25"/>
          <w:szCs w:val="25"/>
          <w:rtl w:val="0"/>
          <w:lang w:val="en-US"/>
        </w:rPr>
        <w:t>”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开拓创新的时代精神。</w:t>
      </w:r>
    </w:p>
    <w:p>
      <w:pPr>
        <w:pStyle w:val="Normal.0"/>
        <w:spacing w:before="156" w:after="156"/>
        <w:ind w:firstLine="420"/>
        <w:rPr>
          <w:rFonts w:ascii="宋体" w:cs="宋体" w:hAnsi="宋体" w:eastAsia="宋体"/>
          <w:sz w:val="25"/>
          <w:szCs w:val="25"/>
        </w:rPr>
      </w:pPr>
      <w:r>
        <w:rPr>
          <w:rFonts w:ascii="宋体" w:hAnsi="宋体"/>
          <w:sz w:val="25"/>
          <w:szCs w:val="25"/>
          <w:rtl w:val="0"/>
          <w:lang w:val="en-US"/>
        </w:rPr>
        <w:t>5.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设计为彩色图样，要提交作品的创作理念说明，阐述创意基础、设计思路（请勿直接写在设计稿上，另附文本文件）。另需附电子文件光盘，文件可为</w:t>
      </w:r>
      <w:r>
        <w:rPr>
          <w:rFonts w:ascii="宋体" w:hAnsi="宋体"/>
          <w:sz w:val="25"/>
          <w:szCs w:val="25"/>
          <w:rtl w:val="0"/>
          <w:lang w:val="en-US"/>
        </w:rPr>
        <w:t>jpg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及</w:t>
      </w:r>
      <w:r>
        <w:rPr>
          <w:rFonts w:ascii="宋体" w:hAnsi="宋体"/>
          <w:sz w:val="25"/>
          <w:szCs w:val="25"/>
          <w:rtl w:val="0"/>
          <w:lang w:val="en-US"/>
        </w:rPr>
        <w:t>tiff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文件，清晰度大于</w:t>
      </w:r>
      <w:r>
        <w:rPr>
          <w:rFonts w:ascii="宋体" w:hAnsi="宋体"/>
          <w:sz w:val="25"/>
          <w:szCs w:val="25"/>
          <w:rtl w:val="0"/>
          <w:lang w:val="en-US"/>
        </w:rPr>
        <w:t>300dpi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。</w:t>
      </w:r>
    </w:p>
    <w:p>
      <w:pPr>
        <w:pStyle w:val="Normal.0"/>
        <w:spacing w:before="156" w:after="156"/>
        <w:ind w:firstLine="420"/>
        <w:rPr>
          <w:rFonts w:ascii="宋体" w:cs="宋体" w:hAnsi="宋体" w:eastAsia="宋体"/>
          <w:sz w:val="25"/>
          <w:szCs w:val="25"/>
          <w:lang w:val="zh-TW" w:eastAsia="zh-TW"/>
        </w:rPr>
      </w:pPr>
      <w:r>
        <w:rPr>
          <w:rFonts w:ascii="宋体" w:hAnsi="宋体"/>
          <w:sz w:val="25"/>
          <w:szCs w:val="25"/>
          <w:rtl w:val="0"/>
          <w:lang w:val="en-US"/>
        </w:rPr>
        <w:t>6.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参选作品或任何用于创作参选作品的素材不得违反法律规定，不得侵犯第三方的任何著作权、商标权、专有权利或其他权利。</w:t>
      </w:r>
    </w:p>
    <w:p>
      <w:pPr>
        <w:pStyle w:val="Normal.0"/>
        <w:spacing w:before="156" w:after="156"/>
        <w:ind w:firstLine="420"/>
        <w:rPr>
          <w:rFonts w:ascii="宋体" w:cs="宋体" w:hAnsi="宋体" w:eastAsia="宋体"/>
          <w:sz w:val="25"/>
          <w:szCs w:val="25"/>
          <w:lang w:val="zh-TW" w:eastAsia="zh-TW"/>
        </w:rPr>
      </w:pPr>
      <w:r>
        <w:rPr>
          <w:rFonts w:ascii="宋体" w:hAnsi="宋体"/>
          <w:sz w:val="25"/>
          <w:szCs w:val="25"/>
          <w:rtl w:val="0"/>
          <w:lang w:val="en-US"/>
        </w:rPr>
        <w:t>7.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参选作品或任何用于创作参选作品的素材不得违反法律规定，不得侵犯第三方的任何著作权、专有权或其他权。</w:t>
      </w:r>
    </w:p>
    <w:p>
      <w:pPr>
        <w:pStyle w:val="Normal.0"/>
        <w:spacing w:before="156" w:after="156"/>
        <w:ind w:firstLine="420"/>
        <w:rPr>
          <w:rFonts w:ascii="DengXian Light" w:cs="DengXian Light" w:hAnsi="DengXian Light" w:eastAsia="DengXian Light"/>
          <w:sz w:val="25"/>
          <w:szCs w:val="25"/>
          <w:lang w:val="zh-TW" w:eastAsia="zh-TW"/>
        </w:rPr>
      </w:pPr>
      <w:r>
        <w:rPr>
          <w:rFonts w:ascii="宋体" w:hAnsi="宋体"/>
          <w:sz w:val="25"/>
          <w:szCs w:val="25"/>
          <w:rtl w:val="0"/>
          <w:lang w:val="en-US"/>
        </w:rPr>
        <w:t>8.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设计稿一律采用</w:t>
      </w:r>
      <w:r>
        <w:rPr>
          <w:rFonts w:ascii="宋体" w:hAnsi="宋体"/>
          <w:sz w:val="25"/>
          <w:szCs w:val="25"/>
          <w:rtl w:val="0"/>
          <w:lang w:val="en-US"/>
        </w:rPr>
        <w:t>A4</w:t>
      </w:r>
      <w:r>
        <w:rPr>
          <w:rFonts w:eastAsia="宋体" w:hint="eastAsia"/>
          <w:sz w:val="25"/>
          <w:szCs w:val="25"/>
          <w:rtl w:val="0"/>
          <w:lang w:val="zh-TW" w:eastAsia="zh-TW"/>
        </w:rPr>
        <w:t>彩色稿（手工和电脑绘制均可），并提供创意说明一份，装裱于黑卡纸上。</w:t>
      </w:r>
    </w:p>
    <w:p>
      <w:pPr>
        <w:pStyle w:val="Normal.0"/>
        <w:spacing w:before="156" w:after="156"/>
        <w:ind w:firstLine="420"/>
      </w:pPr>
      <w:r>
        <w:rPr>
          <w:rFonts w:ascii="宋体" w:hAnsi="宋体"/>
          <w:color w:val="fd004a"/>
          <w:sz w:val="25"/>
          <w:szCs w:val="25"/>
          <w:rtl w:val="0"/>
          <w:lang w:val="zh-TW" w:eastAsia="zh-TW"/>
        </w:rPr>
        <w:t>9.</w:t>
      </w:r>
      <w:r>
        <w:rPr>
          <w:rFonts w:eastAsia="宋体" w:hint="eastAsia"/>
          <w:color w:val="fd004a"/>
          <w:sz w:val="25"/>
          <w:szCs w:val="25"/>
          <w:rtl w:val="0"/>
          <w:lang w:val="zh-CN" w:eastAsia="zh-CN"/>
        </w:rPr>
        <w:t>本次活动的截止日期</w:t>
      </w:r>
      <w:r>
        <w:rPr>
          <w:rFonts w:ascii="宋体" w:hAnsi="宋体"/>
          <w:color w:val="fd004a"/>
          <w:sz w:val="25"/>
          <w:szCs w:val="25"/>
          <w:rtl w:val="0"/>
          <w:lang w:val="zh-CN" w:eastAsia="zh-CN"/>
        </w:rPr>
        <w:t>2016</w:t>
      </w:r>
      <w:r>
        <w:rPr>
          <w:rFonts w:eastAsia="宋体" w:hint="eastAsia"/>
          <w:color w:val="fd004a"/>
          <w:sz w:val="25"/>
          <w:szCs w:val="25"/>
          <w:rtl w:val="0"/>
          <w:lang w:val="zh-CN" w:eastAsia="zh-CN"/>
        </w:rPr>
        <w:t>年</w:t>
      </w:r>
      <w:r>
        <w:rPr>
          <w:rFonts w:ascii="宋体" w:hAnsi="宋体"/>
          <w:color w:val="fd004a"/>
          <w:sz w:val="25"/>
          <w:szCs w:val="25"/>
          <w:rtl w:val="0"/>
          <w:lang w:val="zh-CN" w:eastAsia="zh-CN"/>
        </w:rPr>
        <w:t>6</w:t>
      </w:r>
      <w:r>
        <w:rPr>
          <w:rFonts w:eastAsia="宋体" w:hint="eastAsia"/>
          <w:color w:val="fd004a"/>
          <w:sz w:val="25"/>
          <w:szCs w:val="25"/>
          <w:rtl w:val="0"/>
          <w:lang w:val="zh-CN" w:eastAsia="zh-CN"/>
        </w:rPr>
        <w:t>月</w:t>
      </w:r>
      <w:r>
        <w:rPr>
          <w:rFonts w:ascii="宋体" w:hAnsi="宋体"/>
          <w:color w:val="fd004a"/>
          <w:sz w:val="25"/>
          <w:szCs w:val="25"/>
          <w:rtl w:val="0"/>
          <w:lang w:val="zh-CN" w:eastAsia="zh-CN"/>
        </w:rPr>
        <w:t>12</w:t>
      </w:r>
      <w:r>
        <w:rPr>
          <w:rFonts w:eastAsia="宋体" w:hint="eastAsia"/>
          <w:color w:val="fd004a"/>
          <w:sz w:val="25"/>
          <w:szCs w:val="25"/>
          <w:rtl w:val="0"/>
          <w:lang w:val="zh-CN" w:eastAsia="zh-CN"/>
        </w:rPr>
        <w:t>日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DengXian Light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4">
    <w:name w:val="heading 4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80" w:after="290" w:line="376" w:lineRule="auto"/>
      <w:ind w:left="0" w:right="0" w:firstLine="0"/>
      <w:jc w:val="left"/>
      <w:outlineLvl w:val="3"/>
    </w:pPr>
    <w:rPr>
      <w:rFonts w:ascii="DengXian Light" w:cs="DengXian Light" w:hAnsi="DengXian Light" w:eastAsia="DengXian Ligh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DengXian"/>
            <a:ea typeface="DengXian"/>
            <a:cs typeface="DengXian"/>
            <a:sym typeface="DengXi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DengXian"/>
            <a:ea typeface="DengXian"/>
            <a:cs typeface="DengXian"/>
            <a:sym typeface="DengXi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